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第五单元 知识要点二 如何正确书写化学方程式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．书写氢气还原氧化铜反应的化学方程式时，不需要使用的符号是    (    )</w:t>
      </w:r>
    </w:p>
    <w:p>
      <w:pPr>
        <w:rPr>
          <w:rFonts w:hint="eastAsia"/>
        </w:rPr>
      </w:pPr>
      <w:r>
        <w:rPr>
          <w:rFonts w:hint="eastAsia"/>
        </w:rPr>
        <w:t>A．“+”</w:t>
      </w:r>
    </w:p>
    <w:p>
      <w:pPr>
        <w:rPr>
          <w:rFonts w:hint="eastAsia"/>
        </w:rPr>
      </w:pPr>
      <w:r>
        <w:rPr>
          <w:rFonts w:hint="eastAsia"/>
        </w:rPr>
        <w:t>B．“=”</w:t>
      </w:r>
    </w:p>
    <w:p>
      <w:pPr>
        <w:rPr>
          <w:rFonts w:hint="eastAsia"/>
        </w:rPr>
      </w:pPr>
      <w:r>
        <w:rPr>
          <w:rFonts w:hint="eastAsia"/>
        </w:rPr>
        <w:t>C．“△”</w:t>
      </w:r>
    </w:p>
    <w:p>
      <w:pPr>
        <w:rPr>
          <w:rFonts w:hint="eastAsia"/>
        </w:rPr>
      </w:pPr>
      <w:r>
        <w:rPr>
          <w:rFonts w:hint="eastAsia"/>
        </w:rPr>
        <w:t>D．“</w:t>
      </w:r>
      <w:r>
        <w:rPr>
          <w:rFonts w:hint="eastAsia" w:ascii="宋体" w:hAnsi="宋体" w:eastAsia="宋体" w:cs="宋体"/>
        </w:rPr>
        <w:t>↑</w:t>
      </w:r>
      <w:r>
        <w:rPr>
          <w:rFonts w:hint="eastAsia"/>
        </w:rPr>
        <w:t>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下列化学方程式书写正确的是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8"/>
        </w:rPr>
        <w:object>
          <v:shape id="_x0000_i1025" o:spt="75" type="#_x0000_t75" style="height:22pt;width:8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drawing>
          <wp:inline distT="0" distB="0" distL="114300" distR="114300">
            <wp:extent cx="408305" cy="97790"/>
            <wp:effectExtent l="0" t="0" r="10795" b="16510"/>
            <wp:docPr id="2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4"/>
        </w:rPr>
        <w:object>
          <v:shape id="_x0000_i1026" o:spt="75" type="#_x0000_t75" style="height:20pt;width:7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18"/>
        </w:rPr>
        <w:object>
          <v:shape id="_x0000_i1027" o:spt="75" type="#_x0000_t75" style="height:22pt;width:70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28" o:spt="75" type="#_x0000_t75" style="height:20pt;width:2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29" o:spt="75" type="#_x0000_t75" style="height:20pt;width:5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  <w:position w:val="-14"/>
        </w:rPr>
        <w:object>
          <v:shape id="_x0000_i1030" o:spt="75" type="#_x0000_t75" style="height:20pt;width:6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drawing>
          <wp:inline distT="0" distB="0" distL="114300" distR="114300">
            <wp:extent cx="417830" cy="189230"/>
            <wp:effectExtent l="0" t="0" r="1270" b="1270"/>
            <wp:docPr id="5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4"/>
        </w:rPr>
        <w:object>
          <v:shape id="_x0000_i1031" o:spt="75" type="#_x0000_t75" style="height:20pt;width:153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2"/>
        </w:rPr>
        <w:object>
          <v:shape id="_x0000_i1032" o:spt="75" type="#_x0000_t75" style="height:24.95pt;width:5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33" o:spt="75" type="#_x0000_t75" style="height:20pt;width:2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  <w:position w:val="-18"/>
        </w:rPr>
        <w:object>
          <v:shape id="_x0000_i1034" o:spt="75" type="#_x0000_t75" style="height:23pt;width:4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.下列化学方程式中，正确的是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8"/>
        </w:rPr>
        <w:object>
          <v:shape id="_x0000_i1035" o:spt="75" type="#_x0000_t75" style="height:22pt;width:8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408305" cy="97790"/>
            <wp:effectExtent l="0" t="0" r="10795" b="16510"/>
            <wp:docPr id="3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position w:val="-18"/>
        </w:rPr>
        <w:object>
          <v:shape id="_x0000_i1036" o:spt="75" type="#_x0000_t75" style="height:22pt;width:84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8"/>
        </w:rPr>
        <w:object>
          <v:shape id="_x0000_i1037" o:spt="75" type="#_x0000_t75" style="height:22pt;width:60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38" o:spt="75" type="#_x0000_t75" style="height:20pt;width:2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39" o:spt="75" type="#_x0000_t75" style="height:20pt;width:44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</w:p>
    <w:p>
      <w:pPr>
        <w:rPr>
          <w:rFonts w:hint="eastAsia"/>
          <w:position w:val="-18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14"/>
        </w:rPr>
        <w:object>
          <v:shape id="_x0000_i1040" o:spt="75" type="#_x0000_t75" style="height:20pt;width:59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41" o:spt="75" type="#_x0000_t75" style="height:20pt;width:2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  <w:position w:val="-18"/>
        </w:rPr>
        <w:object>
          <v:shape id="_x0000_i1042" o:spt="75" type="#_x0000_t75" style="height:22pt;width:4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8"/>
        </w:rPr>
        <w:object>
          <v:shape id="_x0000_i1043" o:spt="75" type="#_x0000_t75" style="height:22pt;width:4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9">
            <o:LockedField>false</o:LockedField>
          </o:OLEObject>
        </w:object>
      </w:r>
      <w:r>
        <w:drawing>
          <wp:inline distT="0" distB="0" distL="114300" distR="114300">
            <wp:extent cx="408305" cy="97790"/>
            <wp:effectExtent l="0" t="0" r="10795" b="16510"/>
            <wp:docPr id="4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4"/>
        </w:rPr>
        <w:object>
          <v:shape id="_x0000_i1044" o:spt="75" type="#_x0000_t75" style="height:20pt;width:59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 2015年我国发射了4颗北斗三期试验卫星，对全球导航中的新技术进行验证。发</w:t>
      </w:r>
    </w:p>
    <w:p>
      <w:pPr>
        <w:rPr>
          <w:rFonts w:hint="eastAsia"/>
        </w:rPr>
      </w:pPr>
      <w:r>
        <w:rPr>
          <w:rFonts w:hint="eastAsia"/>
        </w:rPr>
        <w:t>射卫星的火箭常用的燃料是肼(</w:t>
      </w:r>
      <w:r>
        <w:rPr>
          <w:rFonts w:hint="eastAsia"/>
          <w:position w:val="-14"/>
        </w:rPr>
        <w:object>
          <v:shape id="_x0000_i1045" o:spt="75" type="#_x0000_t75" style="height:19.1pt;width:4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/>
        </w:rPr>
        <w:t>)，反应的化学方程式为</w:t>
      </w:r>
    </w:p>
    <w:p>
      <w:pPr>
        <w:rPr>
          <w:rFonts w:hint="eastAsia"/>
        </w:rPr>
      </w:pPr>
      <w:r>
        <w:rPr>
          <w:rFonts w:hint="eastAsia"/>
          <w:position w:val="-14"/>
        </w:rPr>
        <w:object>
          <v:shape id="_x0000_i1046" o:spt="75" type="#_x0000_t75" style="height:16.5pt;width:81.5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47" o:spt="75" type="#_x0000_t75" style="height:20pt;width:2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/>
          <w:position w:val="-18"/>
        </w:rPr>
        <w:object>
          <v:shape id="_x0000_i1048" o:spt="75" type="#_x0000_t75" style="height:20.85pt;width:81.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6">
            <o:LockedField>false</o:LockedField>
          </o:OLEObject>
        </w:object>
      </w:r>
      <w:r>
        <w:rPr>
          <w:rFonts w:hint="eastAsia"/>
        </w:rPr>
        <w:t>，则X的化学式是    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position w:val="-14"/>
        </w:rPr>
        <w:object>
          <v:shape id="_x0000_i1049" o:spt="75" type="#_x0000_t75" style="height:20pt;width:34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8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14"/>
        </w:rPr>
        <w:object>
          <v:shape id="_x0000_i1050" o:spt="75" type="#_x0000_t75" style="height:20pt;width:2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0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NO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4"/>
        </w:rPr>
        <w:object>
          <v:shape id="_x0000_i1051" o:spt="75" type="#_x0000_t75" style="height:20pt;width:46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下图形象地表示某反应前后反应物与生成物分子及其数目的变化，其中“</w:t>
      </w:r>
      <w:r>
        <w:drawing>
          <wp:inline distT="0" distB="0" distL="114300" distR="114300">
            <wp:extent cx="158750" cy="106680"/>
            <wp:effectExtent l="0" t="0" r="12700" b="7620"/>
            <wp:docPr id="6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”“</w:t>
      </w:r>
      <w:r>
        <w:drawing>
          <wp:inline distT="0" distB="0" distL="114300" distR="114300">
            <wp:extent cx="213360" cy="128270"/>
            <wp:effectExtent l="0" t="0" r="15240" b="5080"/>
            <wp:docPr id="7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8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”“</w:t>
      </w:r>
      <w:r>
        <w:drawing>
          <wp:inline distT="0" distB="0" distL="114300" distR="114300">
            <wp:extent cx="250190" cy="186055"/>
            <wp:effectExtent l="0" t="0" r="16510" b="4445"/>
            <wp:docPr id="8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5019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”分别表示A、B、C三种不同的分子。该反应的化学方程式中A、B、C前的化学计量数之比为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83410" cy="414655"/>
            <wp:effectExtent l="0" t="0" r="2540" b="4445"/>
            <wp:docPr id="9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0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A.4:1:3 </w:t>
      </w:r>
    </w:p>
    <w:p>
      <w:pPr>
        <w:rPr>
          <w:rFonts w:hint="eastAsia"/>
        </w:rPr>
      </w:pPr>
      <w:r>
        <w:rPr>
          <w:rFonts w:hint="eastAsia"/>
        </w:rPr>
        <w:t xml:space="preserve">B.3:1:2 </w:t>
      </w:r>
    </w:p>
    <w:p>
      <w:pPr>
        <w:rPr>
          <w:rFonts w:hint="eastAsia"/>
        </w:rPr>
      </w:pPr>
      <w:r>
        <w:rPr>
          <w:rFonts w:hint="eastAsia"/>
        </w:rPr>
        <w:t>C.4:1:2</w:t>
      </w:r>
    </w:p>
    <w:p>
      <w:pPr>
        <w:rPr>
          <w:rFonts w:hint="eastAsia"/>
        </w:rPr>
      </w:pPr>
      <w:r>
        <w:rPr>
          <w:rFonts w:hint="eastAsia"/>
        </w:rPr>
        <w:t>D.3:1:3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“长征三号”火箭用液氢和液氧作煤料，其反应方程式为____。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.剧烈运动后血液中产生较多乳酸(</w:t>
      </w:r>
      <w:r>
        <w:rPr>
          <w:rFonts w:hint="eastAsia"/>
          <w:position w:val="-14"/>
        </w:rPr>
        <w:object>
          <v:shape id="_x0000_i1052" o:spt="75" type="#_x0000_t75" style="height:20pt;width:58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</w:rPr>
        <w:t>)，使人肌肉酸痛。经过一段时间放松，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由于乳酸与吸入的氧气反应，生成二氧化碳和水，酸痛感消失。此反应的化学方程式为____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．哥伦比亚号航天飞机曾以金属铝粉和高氯酸铵(</w:t>
      </w:r>
      <w:r>
        <w:rPr>
          <w:rFonts w:hint="eastAsia"/>
          <w:position w:val="-14"/>
        </w:rPr>
        <w:object>
          <v:shape id="_x0000_i1053" o:spt="75" type="#_x0000_t75" style="height:20pt;width:7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>)的混合物作为固体燃料。</w:t>
      </w:r>
    </w:p>
    <w:p>
      <w:pPr>
        <w:rPr>
          <w:rFonts w:hint="eastAsia"/>
        </w:rPr>
      </w:pPr>
      <w:r>
        <w:rPr>
          <w:rFonts w:hint="eastAsia"/>
        </w:rPr>
        <w:t>加热铝粉使其被氧气氧化，放出大量的热，促使混合物中的高氯酸铵受热分解，同时生成</w:t>
      </w:r>
    </w:p>
    <w:p>
      <w:pPr>
        <w:rPr>
          <w:rFonts w:hint="eastAsia"/>
        </w:rPr>
      </w:pPr>
      <w:r>
        <w:rPr>
          <w:rFonts w:hint="eastAsia"/>
        </w:rPr>
        <w:t>四种气体，两种气体是空气中的主要成分，一种气体是氯气(</w:t>
      </w:r>
      <w:r>
        <w:rPr>
          <w:rFonts w:hint="eastAsia"/>
          <w:position w:val="-14"/>
        </w:rPr>
        <w:object>
          <v:shape id="_x0000_i1054" o:spt="75" type="#_x0000_t75" style="height:20pt;width:24.9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)，还有一种气体是化合</w:t>
      </w:r>
    </w:p>
    <w:p>
      <w:pPr>
        <w:rPr>
          <w:rFonts w:hint="eastAsia"/>
        </w:rPr>
      </w:pPr>
      <w:r>
        <w:rPr>
          <w:rFonts w:hint="eastAsia"/>
        </w:rPr>
        <w:t>物（常温下是液态），因而产生巨大的推动力。试写出其中涉及的反应的化学方程式：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</w:rPr>
        <w:t>铝粉被氧气氧化生成三氧化二铝：____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(2)高氯酸铵受热分解：____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火柴是生活必需品，火柴头上深色物质的主要成分是氯酸钾(</w:t>
      </w:r>
      <w:r>
        <w:rPr>
          <w:rFonts w:hint="eastAsia"/>
          <w:position w:val="-14"/>
        </w:rPr>
        <w:object>
          <v:shape id="_x0000_i1055" o:spt="75" type="#_x0000_t75" style="height:20pt;width:49.9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>)、二氧化锰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position w:val="-14"/>
        </w:rPr>
        <w:object>
          <v:shape id="_x0000_i1056" o:spt="75" type="#_x0000_t75" style="height:20pt;width:4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</w:rPr>
        <w:t>)、硫黄和硫化锑(</w:t>
      </w:r>
      <w:r>
        <w:rPr>
          <w:rFonts w:hint="eastAsia"/>
          <w:position w:val="-14"/>
        </w:rPr>
        <w:object>
          <v:shape id="_x0000_i1057" o:spt="75" type="#_x0000_t75" style="height:20pt;width:4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/>
        </w:rPr>
        <w:t>)，火柴盒侧面涂有一层红褐色的物质（红磷和玻璃粉），划火柴时，发生氧化反应，引燃木条。写出其中4个主要反应的化学方程式：</w:t>
      </w:r>
    </w:p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  <w:lang w:eastAsia="zh-CN"/>
        </w:rPr>
        <w:t>一</w:t>
      </w:r>
      <w:r>
        <w:rPr>
          <w:rFonts w:hint="eastAsia"/>
        </w:rPr>
        <w:t>种含氧物质在一种催化剂的作用下，借助摩擦，产生热量，放出</w:t>
      </w:r>
      <w:r>
        <w:rPr>
          <w:rFonts w:hint="eastAsia"/>
          <w:position w:val="-14"/>
        </w:rPr>
        <w:object>
          <v:shape id="_x0000_i1058" o:spt="75" type="#_x0000_t75" style="height:20pt;width:20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/>
        </w:rPr>
        <w:t>：____。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position w:val="-14"/>
        </w:rPr>
        <w:object>
          <v:shape id="_x0000_i1059" o:spt="75" type="#_x0000_t75" style="height:20pt;width:20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60" o:spt="75" type="#_x0000_t75" style="height:20pt;width:4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/>
        </w:rPr>
        <w:t>反应生成</w:t>
      </w:r>
      <w:r>
        <w:rPr>
          <w:rFonts w:hint="eastAsia"/>
          <w:position w:val="-14"/>
        </w:rPr>
        <w:object>
          <v:shape id="_x0000_i1061" o:spt="75" type="#_x0000_t75" style="height:20pt;width:4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62" o:spt="75" type="#_x0000_t75" style="height:20pt;width:30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/>
        </w:rPr>
        <w:t>:___________________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(3)红褐色物质和</w:t>
      </w:r>
      <w:r>
        <w:rPr>
          <w:rFonts w:hint="eastAsia"/>
          <w:position w:val="-14"/>
        </w:rPr>
        <w:object>
          <v:shape id="_x0000_i1063" o:spt="75" type="#_x0000_t75" style="height:20pt;width:20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eastAsia"/>
        </w:rPr>
        <w:t>反应，产生白烟：__________________。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(4)S和</w:t>
      </w:r>
      <w:r>
        <w:rPr>
          <w:rFonts w:hint="eastAsia"/>
          <w:position w:val="-14"/>
        </w:rPr>
        <w:object>
          <v:shape id="_x0000_i1064" o:spt="75" type="#_x0000_t75" style="height:20pt;width:20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8">
            <o:LockedField>false</o:LockedField>
          </o:OLEObject>
        </w:object>
      </w:r>
      <w:r>
        <w:rPr>
          <w:rFonts w:hint="eastAsia"/>
        </w:rPr>
        <w:t>反应：____________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．某化合物在纯氧中燃烧生成</w:t>
      </w:r>
      <w:r>
        <w:rPr>
          <w:rFonts w:hint="eastAsia"/>
          <w:position w:val="-14"/>
        </w:rPr>
        <w:object>
          <v:shape id="_x0000_i1065" o:spt="75" type="#_x0000_t75" style="height:20pt;width:31.9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9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66" o:spt="75" type="#_x0000_t75" style="height:20pt;width:3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1">
            <o:LockedField>false</o:LockedField>
          </o:OLEObject>
        </w:object>
      </w:r>
      <w:r>
        <w:rPr>
          <w:rFonts w:hint="eastAsia"/>
        </w:rPr>
        <w:t xml:space="preserve">，则在该化合物中一定含有哪些元素？可能含有哪种元素？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.火星大气中二氧化碳约占95.32%，氧气约占0.13%，火星上的岩层中含有较丰富的镁资源。请用化学方程式解释下列设想。</w:t>
      </w:r>
    </w:p>
    <w:p>
      <w:pPr>
        <w:rPr>
          <w:rFonts w:hint="eastAsia"/>
        </w:rPr>
      </w:pPr>
      <w:r>
        <w:rPr>
          <w:rFonts w:hint="eastAsia"/>
        </w:rPr>
        <w:t>(1)检验取回火星大气中含有的二氧化碳。</w:t>
      </w:r>
    </w:p>
    <w:p>
      <w:pPr>
        <w:rPr>
          <w:rFonts w:hint="eastAsia"/>
        </w:rPr>
      </w:pPr>
      <w:r>
        <w:rPr>
          <w:rFonts w:hint="eastAsia"/>
        </w:rPr>
        <w:t>(2)利用镁条能在二氧化碳中燃烧生成氧化镁和碳，来解决人类在火星上生存的燃料问题。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一．1.</w:t>
      </w:r>
      <w:r>
        <w:rPr>
          <w:rFonts w:hint="eastAsia"/>
        </w:rPr>
        <w:t xml:space="preserve">D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.C  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.C  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.B 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position w:val="-14"/>
        </w:rPr>
        <w:object>
          <v:shape id="_x0000_i1067" o:spt="75" type="#_x0000_t75" style="height:20pt;width:59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3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68" o:spt="75" type="#_x0000_t75" style="height:20pt;width:2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5">
            <o:LockedField>false</o:LockedField>
          </o:OLEObject>
        </w:object>
      </w:r>
      <w:r>
        <w:rPr>
          <w:rFonts w:hint="eastAsia"/>
          <w:position w:val="-18"/>
        </w:rPr>
        <w:object>
          <v:shape id="_x0000_i1069" o:spt="75" type="#_x0000_t75" style="height:22pt;width:49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 </w:t>
      </w:r>
      <w:r>
        <w:rPr>
          <w:rFonts w:hint="eastAsia"/>
          <w:position w:val="-14"/>
        </w:rPr>
        <w:object>
          <v:shape id="_x0000_i1070" o:spt="75" type="#_x0000_t75" style="height:20pt;width:92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9">
            <o:LockedField>false</o:LockedField>
          </o:OLEObject>
        </w:objec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408305" cy="97790"/>
            <wp:effectExtent l="0" t="0" r="10795" b="16510"/>
            <wp:docPr id="13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position w:val="-18"/>
        </w:rPr>
        <w:object>
          <v:shape id="_x0000_i1071" o:spt="75" type="#_x0000_t75" style="height:22pt;width:9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1">
            <o:LockedField>false</o:LockedField>
          </o:OLEObject>
        </w:objec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 </w:t>
      </w:r>
      <w:r>
        <w:drawing>
          <wp:inline distT="0" distB="0" distL="114300" distR="114300">
            <wp:extent cx="4171950" cy="685800"/>
            <wp:effectExtent l="0" t="0" r="0" b="0"/>
            <wp:docPr id="1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8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 </w:t>
      </w:r>
      <w:r>
        <w:drawing>
          <wp:inline distT="0" distB="0" distL="114300" distR="114300">
            <wp:extent cx="3095625" cy="1905000"/>
            <wp:effectExtent l="0" t="0" r="9525" b="0"/>
            <wp:docPr id="1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1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．一定含碳元素和硫元素，可能含有氧元素。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 (1) </w:t>
      </w:r>
      <w:r>
        <w:rPr>
          <w:rFonts w:hint="eastAsia"/>
          <w:position w:val="-18"/>
        </w:rPr>
        <w:object>
          <v:shape id="_x0000_i1087" o:spt="75" type="#_x0000_t75" style="height:23pt;width:10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87" DrawAspect="Content" ObjectID="_1468075772" r:id="rId95">
            <o:LockedField>false</o:LockedField>
          </o:OLEObject>
        </w:object>
      </w:r>
      <w:r>
        <w:drawing>
          <wp:inline distT="0" distB="0" distL="114300" distR="114300">
            <wp:extent cx="408305" cy="97790"/>
            <wp:effectExtent l="0" t="0" r="10795" b="16510"/>
            <wp:docPr id="14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8"/>
        </w:rPr>
        <w:object>
          <v:shape id="_x0000_i1094" o:spt="75" type="#_x0000_t75" style="height:22pt;width:11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94" DrawAspect="Content" ObjectID="_1468075773" r:id="rId97">
            <o:LockedField>false</o:LockedField>
          </o:OLEObject>
        </w:objec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(2) </w:t>
      </w:r>
      <w:r>
        <w:rPr>
          <w:rFonts w:hint="eastAsia"/>
          <w:position w:val="-22"/>
        </w:rPr>
        <w:object>
          <v:shape id="_x0000_i1089" o:spt="75" type="#_x0000_t75" style="height:24.95pt;width:8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9" DrawAspect="Content" ObjectID="_1468075774" r:id="rId99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90" o:spt="75" type="#_x0000_t75" style="height:20pt;width:2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90" DrawAspect="Content" ObjectID="_1468075775" r:id="rId101">
            <o:LockedField>false</o:LockedField>
          </o:OLEObject>
        </w:object>
      </w:r>
      <w:r>
        <w:rPr>
          <w:rFonts w:hint="eastAsia"/>
          <w:position w:val="-22"/>
        </w:rPr>
        <w:object>
          <v:shape id="_x0000_i1091" o:spt="75" type="#_x0000_t75" style="height:24.95pt;width:8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91" DrawAspect="Content" ObjectID="_1468075776" r:id="rId10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E7CD42"/>
    <w:multiLevelType w:val="singleLevel"/>
    <w:tmpl w:val="C8E7CD42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E5DB1DF3"/>
    <w:multiLevelType w:val="singleLevel"/>
    <w:tmpl w:val="E5DB1DF3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290256F9"/>
    <w:multiLevelType w:val="singleLevel"/>
    <w:tmpl w:val="290256F9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420B3"/>
    <w:rsid w:val="2DF674B0"/>
    <w:rsid w:val="5CB42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9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8.bin"/><Relationship Id="rId94" Type="http://schemas.openxmlformats.org/officeDocument/2006/relationships/image" Target="media/image44.png"/><Relationship Id="rId93" Type="http://schemas.openxmlformats.org/officeDocument/2006/relationships/image" Target="media/image43.png"/><Relationship Id="rId92" Type="http://schemas.openxmlformats.org/officeDocument/2006/relationships/image" Target="media/image42.wmf"/><Relationship Id="rId91" Type="http://schemas.openxmlformats.org/officeDocument/2006/relationships/oleObject" Target="embeddings/oleObject47.bin"/><Relationship Id="rId90" Type="http://schemas.openxmlformats.org/officeDocument/2006/relationships/image" Target="media/image41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6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5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4.bin"/><Relationship Id="rId84" Type="http://schemas.openxmlformats.org/officeDocument/2006/relationships/image" Target="media/image38.wmf"/><Relationship Id="rId83" Type="http://schemas.openxmlformats.org/officeDocument/2006/relationships/oleObject" Target="embeddings/oleObject43.bin"/><Relationship Id="rId82" Type="http://schemas.openxmlformats.org/officeDocument/2006/relationships/image" Target="media/image37.wmf"/><Relationship Id="rId81" Type="http://schemas.openxmlformats.org/officeDocument/2006/relationships/oleObject" Target="embeddings/oleObject42.bin"/><Relationship Id="rId80" Type="http://schemas.openxmlformats.org/officeDocument/2006/relationships/image" Target="media/image36.wmf"/><Relationship Id="rId8" Type="http://schemas.openxmlformats.org/officeDocument/2006/relationships/image" Target="media/image3.wmf"/><Relationship Id="rId79" Type="http://schemas.openxmlformats.org/officeDocument/2006/relationships/oleObject" Target="embeddings/oleObject41.bin"/><Relationship Id="rId78" Type="http://schemas.openxmlformats.org/officeDocument/2006/relationships/oleObject" Target="embeddings/oleObject40.bin"/><Relationship Id="rId77" Type="http://schemas.openxmlformats.org/officeDocument/2006/relationships/oleObject" Target="embeddings/oleObject39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8.bin"/><Relationship Id="rId74" Type="http://schemas.openxmlformats.org/officeDocument/2006/relationships/oleObject" Target="embeddings/oleObject37.bin"/><Relationship Id="rId73" Type="http://schemas.openxmlformats.org/officeDocument/2006/relationships/oleObject" Target="embeddings/oleObject36.bin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2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image" Target="media/image2.png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png"/><Relationship Id="rId56" Type="http://schemas.openxmlformats.org/officeDocument/2006/relationships/image" Target="media/image26.png"/><Relationship Id="rId55" Type="http://schemas.openxmlformats.org/officeDocument/2006/relationships/image" Target="media/image25.png"/><Relationship Id="rId54" Type="http://schemas.openxmlformats.org/officeDocument/2006/relationships/image" Target="media/image24.png"/><Relationship Id="rId53" Type="http://schemas.openxmlformats.org/officeDocument/2006/relationships/image" Target="media/image23.wmf"/><Relationship Id="rId52" Type="http://schemas.openxmlformats.org/officeDocument/2006/relationships/oleObject" Target="embeddings/oleObject27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6.bin"/><Relationship Id="rId5" Type="http://schemas.openxmlformats.org/officeDocument/2006/relationships/image" Target="media/image1.wmf"/><Relationship Id="rId49" Type="http://schemas.openxmlformats.org/officeDocument/2006/relationships/image" Target="media/image21.wmf"/><Relationship Id="rId48" Type="http://schemas.openxmlformats.org/officeDocument/2006/relationships/oleObject" Target="embeddings/oleObject25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4.bin"/><Relationship Id="rId45" Type="http://schemas.openxmlformats.org/officeDocument/2006/relationships/oleObject" Target="embeddings/oleObject23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1.bin"/><Relationship Id="rId40" Type="http://schemas.openxmlformats.org/officeDocument/2006/relationships/oleObject" Target="embeddings/oleObject20.bin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6" Type="http://schemas.openxmlformats.org/officeDocument/2006/relationships/fontTable" Target="fontTable.xml"/><Relationship Id="rId105" Type="http://schemas.openxmlformats.org/officeDocument/2006/relationships/numbering" Target="numbering.xml"/><Relationship Id="rId104" Type="http://schemas.openxmlformats.org/officeDocument/2006/relationships/customXml" Target="../customXml/item1.xml"/><Relationship Id="rId103" Type="http://schemas.openxmlformats.org/officeDocument/2006/relationships/image" Target="media/image48.wmf"/><Relationship Id="rId102" Type="http://schemas.openxmlformats.org/officeDocument/2006/relationships/oleObject" Target="embeddings/oleObject52.bin"/><Relationship Id="rId101" Type="http://schemas.openxmlformats.org/officeDocument/2006/relationships/oleObject" Target="embeddings/oleObject51.bin"/><Relationship Id="rId100" Type="http://schemas.openxmlformats.org/officeDocument/2006/relationships/image" Target="media/image47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2019-11-23T01:34:00Z</dcterms:created>
  <dc:creator>Administrator</dc:creator>
  <cp:lastModifiedBy>Administrator</cp:lastModifiedBy>
  <dcterms:modified xsi:type="dcterms:W3CDTF">2019-11-23T06:06:51Z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